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5EC99" w14:textId="3E699095" w:rsidR="00E174BF" w:rsidRPr="00184E43" w:rsidRDefault="00906B4E" w:rsidP="00DD2743">
      <w:pPr>
        <w:jc w:val="right"/>
        <w:rPr>
          <w:rFonts w:ascii="Calibri" w:hAnsi="Calibri"/>
          <w:b/>
          <w:bCs/>
          <w:sz w:val="24"/>
          <w:szCs w:val="24"/>
        </w:rPr>
      </w:pPr>
      <w:r w:rsidRPr="00184E43">
        <w:rPr>
          <w:rFonts w:ascii="Calibri" w:hAnsi="Calibri"/>
          <w:b/>
          <w:bCs/>
          <w:sz w:val="24"/>
          <w:szCs w:val="24"/>
        </w:rPr>
        <w:t>A</w:t>
      </w:r>
      <w:r w:rsidR="00184E43" w:rsidRPr="00184E43">
        <w:rPr>
          <w:rFonts w:ascii="Calibri" w:hAnsi="Calibri"/>
          <w:b/>
          <w:bCs/>
          <w:sz w:val="24"/>
          <w:szCs w:val="24"/>
        </w:rPr>
        <w:t>NEXA</w:t>
      </w:r>
      <w:r w:rsidR="00D81D72" w:rsidRPr="00184E43">
        <w:rPr>
          <w:rFonts w:ascii="Calibri" w:hAnsi="Calibri"/>
          <w:b/>
          <w:bCs/>
          <w:sz w:val="24"/>
          <w:szCs w:val="24"/>
        </w:rPr>
        <w:t xml:space="preserve"> </w:t>
      </w:r>
      <w:r w:rsidR="00184E43" w:rsidRPr="00184E43">
        <w:rPr>
          <w:rFonts w:ascii="Calibri" w:hAnsi="Calibri"/>
          <w:b/>
          <w:bCs/>
          <w:sz w:val="24"/>
          <w:szCs w:val="24"/>
        </w:rPr>
        <w:t xml:space="preserve">NR. </w:t>
      </w:r>
      <w:r w:rsidR="00107799" w:rsidRPr="00184E43">
        <w:rPr>
          <w:rFonts w:ascii="Calibri" w:hAnsi="Calibri"/>
          <w:b/>
          <w:bCs/>
          <w:sz w:val="24"/>
          <w:szCs w:val="24"/>
        </w:rPr>
        <w:t>5</w:t>
      </w:r>
    </w:p>
    <w:p w14:paraId="27D288BE" w14:textId="77777777" w:rsidR="00184E43" w:rsidRPr="00E174BF" w:rsidRDefault="00C0651E" w:rsidP="00E174BF">
      <w:pPr>
        <w:jc w:val="center"/>
        <w:rPr>
          <w:rFonts w:ascii="Calibri" w:hAnsi="Calibri"/>
          <w:b/>
          <w:sz w:val="32"/>
          <w:szCs w:val="24"/>
        </w:rPr>
      </w:pPr>
      <w:r w:rsidRPr="00E174BF">
        <w:rPr>
          <w:rFonts w:ascii="Calibri" w:hAnsi="Calibri"/>
          <w:b/>
          <w:sz w:val="32"/>
          <w:szCs w:val="24"/>
        </w:rPr>
        <w:t>Corelare indicatori – buget</w:t>
      </w:r>
    </w:p>
    <w:p w14:paraId="2ABEF2DA" w14:textId="77777777" w:rsidR="00D81D72" w:rsidRDefault="00D81D72">
      <w:pPr>
        <w:rPr>
          <w:rFonts w:ascii="Calibri" w:hAnsi="Calibri"/>
          <w:sz w:val="24"/>
          <w:szCs w:val="24"/>
        </w:rPr>
      </w:pPr>
    </w:p>
    <w:p w14:paraId="52D4AEB9" w14:textId="7C06C4F5" w:rsidR="00C0651E" w:rsidRPr="00E174BF" w:rsidRDefault="00E174BF">
      <w:pPr>
        <w:rPr>
          <w:rFonts w:ascii="Calibri" w:hAnsi="Calibri"/>
          <w:sz w:val="24"/>
          <w:szCs w:val="24"/>
        </w:rPr>
      </w:pPr>
      <w:r w:rsidRPr="00E174BF">
        <w:rPr>
          <w:rFonts w:ascii="Calibri" w:hAnsi="Calibri"/>
          <w:sz w:val="24"/>
          <w:szCs w:val="24"/>
        </w:rPr>
        <w:t>Titlu proiect: ...................</w:t>
      </w:r>
    </w:p>
    <w:p w14:paraId="443FD6E8" w14:textId="77777777" w:rsidR="00E174BF" w:rsidRPr="00E174BF" w:rsidRDefault="00E174BF">
      <w:pPr>
        <w:rPr>
          <w:rFonts w:ascii="Calibri" w:hAnsi="Calibri"/>
          <w:sz w:val="24"/>
          <w:szCs w:val="24"/>
        </w:rPr>
      </w:pPr>
      <w:r w:rsidRPr="00E174BF">
        <w:rPr>
          <w:rFonts w:ascii="Calibri" w:hAnsi="Calibri"/>
          <w:sz w:val="24"/>
          <w:szCs w:val="24"/>
        </w:rPr>
        <w:t>Cod proiect: ....................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4151"/>
        <w:gridCol w:w="1843"/>
        <w:gridCol w:w="3222"/>
      </w:tblGrid>
      <w:tr w:rsidR="00C0651E" w:rsidRPr="006F71BC" w14:paraId="681F1EAD" w14:textId="77777777" w:rsidTr="001464D8">
        <w:tc>
          <w:tcPr>
            <w:tcW w:w="635" w:type="dxa"/>
            <w:shd w:val="clear" w:color="auto" w:fill="auto"/>
          </w:tcPr>
          <w:p w14:paraId="60246B1B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/>
                <w:bCs/>
                <w:sz w:val="24"/>
              </w:rPr>
            </w:pPr>
            <w:r w:rsidRPr="006F71BC">
              <w:rPr>
                <w:rFonts w:ascii="Calibri" w:hAnsi="Calibri"/>
                <w:b/>
                <w:bCs/>
                <w:sz w:val="24"/>
              </w:rPr>
              <w:t>Nr. crt.</w:t>
            </w:r>
          </w:p>
        </w:tc>
        <w:tc>
          <w:tcPr>
            <w:tcW w:w="4151" w:type="dxa"/>
            <w:shd w:val="clear" w:color="auto" w:fill="auto"/>
          </w:tcPr>
          <w:p w14:paraId="702DC911" w14:textId="77777777" w:rsidR="00C0651E" w:rsidRPr="00E95522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/>
                <w:bCs/>
                <w:sz w:val="24"/>
              </w:rPr>
            </w:pPr>
            <w:r w:rsidRPr="006F71BC">
              <w:rPr>
                <w:rFonts w:ascii="Calibri" w:hAnsi="Calibri"/>
                <w:b/>
                <w:bCs/>
                <w:sz w:val="24"/>
              </w:rPr>
              <w:t>Indicator prev</w:t>
            </w:r>
            <w:r w:rsidRPr="00E95522">
              <w:rPr>
                <w:rFonts w:ascii="Calibri" w:hAnsi="Calibri"/>
                <w:b/>
                <w:bCs/>
                <w:sz w:val="24"/>
              </w:rPr>
              <w:t>ăzut</w:t>
            </w:r>
          </w:p>
        </w:tc>
        <w:tc>
          <w:tcPr>
            <w:tcW w:w="1843" w:type="dxa"/>
            <w:shd w:val="clear" w:color="auto" w:fill="auto"/>
          </w:tcPr>
          <w:p w14:paraId="27877E59" w14:textId="77777777" w:rsidR="00C0651E" w:rsidRPr="00E95522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/>
                <w:bCs/>
                <w:sz w:val="24"/>
              </w:rPr>
            </w:pPr>
            <w:r w:rsidRPr="00E95522">
              <w:rPr>
                <w:rFonts w:ascii="Calibri" w:hAnsi="Calibri"/>
                <w:b/>
                <w:bCs/>
                <w:sz w:val="24"/>
              </w:rPr>
              <w:t>Țintă indicator</w:t>
            </w:r>
          </w:p>
        </w:tc>
        <w:tc>
          <w:tcPr>
            <w:tcW w:w="3222" w:type="dxa"/>
            <w:shd w:val="clear" w:color="auto" w:fill="auto"/>
          </w:tcPr>
          <w:p w14:paraId="1406E8D6" w14:textId="77777777" w:rsidR="00C0651E" w:rsidRPr="007747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/>
                <w:bCs/>
                <w:sz w:val="24"/>
              </w:rPr>
            </w:pPr>
            <w:r w:rsidRPr="007747BC">
              <w:rPr>
                <w:rFonts w:ascii="Calibri" w:hAnsi="Calibri"/>
                <w:b/>
                <w:bCs/>
                <w:sz w:val="24"/>
              </w:rPr>
              <w:t>Valoare eligibilă aferentă (lei)</w:t>
            </w:r>
          </w:p>
        </w:tc>
      </w:tr>
      <w:tr w:rsidR="00C0651E" w:rsidRPr="006F71BC" w14:paraId="28F3370D" w14:textId="77777777" w:rsidTr="001464D8">
        <w:tc>
          <w:tcPr>
            <w:tcW w:w="635" w:type="dxa"/>
            <w:shd w:val="clear" w:color="auto" w:fill="auto"/>
          </w:tcPr>
          <w:p w14:paraId="0CE8B0E3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Cs/>
                <w:i/>
              </w:rPr>
            </w:pPr>
            <w:r w:rsidRPr="006F71BC">
              <w:rPr>
                <w:rFonts w:ascii="Calibri" w:hAnsi="Calibri"/>
                <w:bCs/>
                <w:i/>
              </w:rPr>
              <w:t>0</w:t>
            </w:r>
          </w:p>
        </w:tc>
        <w:tc>
          <w:tcPr>
            <w:tcW w:w="4151" w:type="dxa"/>
            <w:shd w:val="clear" w:color="auto" w:fill="auto"/>
          </w:tcPr>
          <w:p w14:paraId="55D6A65E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Cs/>
                <w:i/>
              </w:rPr>
            </w:pPr>
            <w:r w:rsidRPr="006F71BC">
              <w:rPr>
                <w:rFonts w:ascii="Calibri" w:hAnsi="Calibri"/>
                <w:bCs/>
                <w:i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26B93CF1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Cs/>
                <w:i/>
              </w:rPr>
            </w:pPr>
            <w:r w:rsidRPr="006F71BC">
              <w:rPr>
                <w:rFonts w:ascii="Calibri" w:hAnsi="Calibri"/>
                <w:bCs/>
                <w:i/>
              </w:rPr>
              <w:t>2</w:t>
            </w:r>
          </w:p>
        </w:tc>
        <w:tc>
          <w:tcPr>
            <w:tcW w:w="3222" w:type="dxa"/>
            <w:shd w:val="clear" w:color="auto" w:fill="auto"/>
          </w:tcPr>
          <w:p w14:paraId="2B63A665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Cs/>
                <w:i/>
              </w:rPr>
            </w:pPr>
            <w:r w:rsidRPr="006F71BC">
              <w:rPr>
                <w:rFonts w:ascii="Calibri" w:hAnsi="Calibri"/>
                <w:bCs/>
                <w:i/>
              </w:rPr>
              <w:t>3</w:t>
            </w:r>
          </w:p>
        </w:tc>
      </w:tr>
      <w:tr w:rsidR="00C0651E" w:rsidRPr="006F71BC" w14:paraId="19E7E13D" w14:textId="77777777" w:rsidTr="001464D8">
        <w:tc>
          <w:tcPr>
            <w:tcW w:w="635" w:type="dxa"/>
            <w:shd w:val="clear" w:color="auto" w:fill="auto"/>
          </w:tcPr>
          <w:p w14:paraId="1593B6B5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/>
                <w:bCs/>
                <w:sz w:val="24"/>
              </w:rPr>
            </w:pPr>
          </w:p>
        </w:tc>
        <w:tc>
          <w:tcPr>
            <w:tcW w:w="4151" w:type="dxa"/>
            <w:shd w:val="clear" w:color="auto" w:fill="auto"/>
          </w:tcPr>
          <w:p w14:paraId="5ED4EE15" w14:textId="77777777" w:rsidR="00C0651E" w:rsidRPr="00644227" w:rsidRDefault="00CD096F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Cs/>
                <w:i/>
                <w:sz w:val="24"/>
              </w:rPr>
            </w:pPr>
            <w:r w:rsidRPr="00644227">
              <w:rPr>
                <w:rFonts w:ascii="Calibri" w:hAnsi="Calibri"/>
                <w:bCs/>
                <w:i/>
                <w:sz w:val="24"/>
              </w:rPr>
              <w:t>Se completează cu denumirea indicatorului selectat în secțiunea Indicatori prestabiliți din cererea de finanțare.</w:t>
            </w:r>
          </w:p>
        </w:tc>
        <w:tc>
          <w:tcPr>
            <w:tcW w:w="1843" w:type="dxa"/>
            <w:shd w:val="clear" w:color="auto" w:fill="auto"/>
          </w:tcPr>
          <w:p w14:paraId="29BE7B8A" w14:textId="77777777" w:rsidR="00C0651E" w:rsidRPr="00644227" w:rsidRDefault="00CD096F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Cs/>
                <w:i/>
                <w:sz w:val="24"/>
              </w:rPr>
            </w:pPr>
            <w:r w:rsidRPr="00644227">
              <w:rPr>
                <w:rFonts w:ascii="Calibri" w:hAnsi="Calibri"/>
                <w:bCs/>
                <w:i/>
                <w:sz w:val="24"/>
              </w:rPr>
              <w:t>Este aceeași cu cea completată la secțiunea Indicatori prestabiliți din cererea de finanțare.</w:t>
            </w:r>
          </w:p>
        </w:tc>
        <w:tc>
          <w:tcPr>
            <w:tcW w:w="3222" w:type="dxa"/>
            <w:shd w:val="clear" w:color="auto" w:fill="auto"/>
          </w:tcPr>
          <w:p w14:paraId="0B9623CB" w14:textId="4C59CE3E" w:rsidR="00C0651E" w:rsidRPr="00644227" w:rsidRDefault="00CD096F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Cs/>
                <w:i/>
                <w:sz w:val="24"/>
              </w:rPr>
            </w:pPr>
            <w:r w:rsidRPr="00644227">
              <w:rPr>
                <w:rFonts w:ascii="Calibri" w:hAnsi="Calibri"/>
                <w:bCs/>
                <w:i/>
                <w:sz w:val="24"/>
              </w:rPr>
              <w:t xml:space="preserve">Se completează cu valoarea eligibilă aferentă activităților care conduc la realizarea indicatorului. </w:t>
            </w:r>
          </w:p>
        </w:tc>
      </w:tr>
      <w:tr w:rsidR="00C0651E" w:rsidRPr="006F71BC" w14:paraId="40C58F05" w14:textId="77777777" w:rsidTr="001464D8">
        <w:tc>
          <w:tcPr>
            <w:tcW w:w="635" w:type="dxa"/>
            <w:shd w:val="clear" w:color="auto" w:fill="auto"/>
          </w:tcPr>
          <w:p w14:paraId="6FB8A75E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/>
                <w:bCs/>
                <w:sz w:val="24"/>
              </w:rPr>
            </w:pPr>
          </w:p>
        </w:tc>
        <w:tc>
          <w:tcPr>
            <w:tcW w:w="4151" w:type="dxa"/>
            <w:shd w:val="clear" w:color="auto" w:fill="auto"/>
          </w:tcPr>
          <w:p w14:paraId="19F9A28F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/>
                <w:bCs/>
                <w:sz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8DE0086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/>
                <w:bCs/>
                <w:sz w:val="24"/>
              </w:rPr>
            </w:pPr>
          </w:p>
        </w:tc>
        <w:tc>
          <w:tcPr>
            <w:tcW w:w="3222" w:type="dxa"/>
            <w:shd w:val="clear" w:color="auto" w:fill="auto"/>
          </w:tcPr>
          <w:p w14:paraId="17C6CD7A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/>
                <w:bCs/>
                <w:sz w:val="24"/>
              </w:rPr>
            </w:pPr>
          </w:p>
        </w:tc>
      </w:tr>
    </w:tbl>
    <w:p w14:paraId="760C9A84" w14:textId="77777777" w:rsidR="00E174BF" w:rsidRDefault="00E174BF"/>
    <w:p w14:paraId="5C90A2C7" w14:textId="77777777" w:rsidR="00E174BF" w:rsidRPr="00E174BF" w:rsidRDefault="00E174BF" w:rsidP="00E174BF"/>
    <w:p w14:paraId="33C18AA1" w14:textId="77777777" w:rsidR="00E174BF" w:rsidRPr="00E174BF" w:rsidRDefault="00E174BF" w:rsidP="00E174BF"/>
    <w:p w14:paraId="22F01044" w14:textId="77777777" w:rsidR="00E174BF" w:rsidRPr="00E174BF" w:rsidRDefault="00E174BF" w:rsidP="00E174BF"/>
    <w:p w14:paraId="6EACC902" w14:textId="77777777" w:rsidR="00E174BF" w:rsidRPr="00E174BF" w:rsidRDefault="00E174BF" w:rsidP="00E174BF"/>
    <w:p w14:paraId="75A8366D" w14:textId="77777777" w:rsidR="00E174BF" w:rsidRPr="00E174BF" w:rsidRDefault="00E174BF" w:rsidP="00E174BF"/>
    <w:p w14:paraId="513CF898" w14:textId="77777777" w:rsidR="00E174BF" w:rsidRPr="00E174BF" w:rsidRDefault="00E174BF" w:rsidP="00E174BF"/>
    <w:p w14:paraId="2B19C8F2" w14:textId="77777777" w:rsidR="00E174BF" w:rsidRDefault="00E174BF" w:rsidP="00E174BF"/>
    <w:p w14:paraId="173EAAB5" w14:textId="77777777" w:rsidR="00E174BF" w:rsidRDefault="00E174BF" w:rsidP="00E174BF"/>
    <w:p w14:paraId="5A279D78" w14:textId="77777777" w:rsidR="00C0651E" w:rsidRPr="00E174BF" w:rsidRDefault="00C0651E" w:rsidP="00E174BF">
      <w:pPr>
        <w:jc w:val="center"/>
      </w:pPr>
    </w:p>
    <w:sectPr w:rsidR="00C0651E" w:rsidRPr="00E174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97397" w14:textId="77777777" w:rsidR="003B38CC" w:rsidRDefault="003B38CC" w:rsidP="00C0651E">
      <w:pPr>
        <w:spacing w:after="0" w:line="240" w:lineRule="auto"/>
      </w:pPr>
      <w:r>
        <w:separator/>
      </w:r>
    </w:p>
  </w:endnote>
  <w:endnote w:type="continuationSeparator" w:id="0">
    <w:p w14:paraId="4157B0E6" w14:textId="77777777" w:rsidR="003B38CC" w:rsidRDefault="003B38CC" w:rsidP="00C06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22DB8" w14:textId="77777777" w:rsidR="003B38CC" w:rsidRDefault="003B38CC" w:rsidP="00C0651E">
      <w:pPr>
        <w:spacing w:after="0" w:line="240" w:lineRule="auto"/>
      </w:pPr>
      <w:r>
        <w:separator/>
      </w:r>
    </w:p>
  </w:footnote>
  <w:footnote w:type="continuationSeparator" w:id="0">
    <w:p w14:paraId="2B8402C9" w14:textId="77777777" w:rsidR="003B38CC" w:rsidRDefault="003B38CC" w:rsidP="00C065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741"/>
    <w:rsid w:val="00107799"/>
    <w:rsid w:val="001464D8"/>
    <w:rsid w:val="00184E43"/>
    <w:rsid w:val="001B1341"/>
    <w:rsid w:val="00344EB2"/>
    <w:rsid w:val="003728F3"/>
    <w:rsid w:val="003B38CC"/>
    <w:rsid w:val="0043063A"/>
    <w:rsid w:val="005454E2"/>
    <w:rsid w:val="005A40C4"/>
    <w:rsid w:val="0062091B"/>
    <w:rsid w:val="00644227"/>
    <w:rsid w:val="0069062F"/>
    <w:rsid w:val="006E62E6"/>
    <w:rsid w:val="00756210"/>
    <w:rsid w:val="008A5A43"/>
    <w:rsid w:val="008C683B"/>
    <w:rsid w:val="00906B4E"/>
    <w:rsid w:val="00AA67A1"/>
    <w:rsid w:val="00B65741"/>
    <w:rsid w:val="00C0651E"/>
    <w:rsid w:val="00CB7ACB"/>
    <w:rsid w:val="00CD096F"/>
    <w:rsid w:val="00D6605E"/>
    <w:rsid w:val="00D768FD"/>
    <w:rsid w:val="00D81D72"/>
    <w:rsid w:val="00DD2743"/>
    <w:rsid w:val="00E1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2D86C7"/>
  <w15:docId w15:val="{A14310E7-520A-46D2-BF4F-4EF8E55BC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6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651E"/>
  </w:style>
  <w:style w:type="paragraph" w:styleId="Footer">
    <w:name w:val="footer"/>
    <w:basedOn w:val="Normal"/>
    <w:link w:val="FooterChar"/>
    <w:uiPriority w:val="99"/>
    <w:unhideWhenUsed/>
    <w:rsid w:val="00C06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651E"/>
  </w:style>
  <w:style w:type="paragraph" w:styleId="FootnoteText">
    <w:name w:val="footnote text"/>
    <w:basedOn w:val="Normal"/>
    <w:link w:val="FootnoteTextChar"/>
    <w:uiPriority w:val="99"/>
    <w:semiHidden/>
    <w:unhideWhenUsed/>
    <w:rsid w:val="00DD274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D274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D274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743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768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2AFB6-8E38-46A6-B4BD-A293F6DF8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447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Popescu</dc:creator>
  <cp:lastModifiedBy>Daniela Elena Tiganus</cp:lastModifiedBy>
  <cp:revision>2</cp:revision>
  <cp:lastPrinted>2023-10-05T11:25:00Z</cp:lastPrinted>
  <dcterms:created xsi:type="dcterms:W3CDTF">2023-10-09T07:26:00Z</dcterms:created>
  <dcterms:modified xsi:type="dcterms:W3CDTF">2023-10-09T07:26:00Z</dcterms:modified>
</cp:coreProperties>
</file>